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rFonts w:ascii="Aptos" w:hAnsi="Aptos"/>
          <w:b/>
          <w:i w:val="0"/>
          <w:color w:val="000000"/>
          <w:sz w:val="56"/>
        </w:rPr>
        <w:t>Artwork Statement</w:t>
      </w:r>
    </w:p>
    <w:p>
      <w:pPr>
        <w:spacing w:after="280"/>
      </w:pPr>
      <w:r>
        <w:rPr>
          <w:rFonts w:ascii="Aptos" w:hAnsi="Aptos"/>
          <w:b/>
          <w:i w:val="0"/>
          <w:color w:val="C47A18"/>
          <w:sz w:val="18"/>
        </w:rPr>
        <w:t>STUDENT CRITIQUE AND EXHIBITION WORKSHEET</w:t>
      </w:r>
    </w:p>
    <w:p>
      <w:r>
        <w:t>This guided template helps a student or emerging artist explain one artwork in clear language. It separates observation, intention, choices, process, reflection, and editing so the final statement stays specific to the work.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C47A18"/>
                <w:sz w:val="17"/>
              </w:rPr>
              <w:t>Artist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C47A18"/>
                <w:sz w:val="17"/>
              </w:rPr>
              <w:t>Artwork title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C47A18"/>
                <w:sz w:val="17"/>
              </w:rPr>
              <w:t>Year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C47A18"/>
                <w:sz w:val="17"/>
              </w:rPr>
              <w:t>Medium and materials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  <w:tr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C47A18"/>
                <w:sz w:val="17"/>
              </w:rPr>
              <w:t>Dimensions or duration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  <w:tc>
          <w:tcPr>
            <w:tcW w:type="dxa" w:w="5112"/>
            <w:tcMar>
              <w:top w:w="140" w:type="dxa"/>
              <w:start w:w="150" w:type="dxa"/>
              <w:bottom w:w="140" w:type="dxa"/>
              <w:end w:w="150" w:type="dxa"/>
            </w:tcMar>
          </w:tcPr>
          <w:p>
            <w:r>
              <w:rPr>
                <w:rFonts w:ascii="Aptos" w:hAnsi="Aptos"/>
                <w:b/>
                <w:i w:val="0"/>
                <w:color w:val="C47A18"/>
                <w:sz w:val="17"/>
              </w:rPr>
              <w:t>Class exhibition or audience</w:t>
              <w:br/>
            </w:r>
            <w:r>
              <w:rPr>
                <w:rFonts w:ascii="Aptos" w:hAnsi="Aptos"/>
                <w:b w:val="0"/>
                <w:i/>
                <w:color w:val="666666"/>
                <w:sz w:val="20"/>
              </w:rPr>
              <w:t>Click or type here</w:t>
            </w:r>
          </w:p>
        </w:tc>
      </w:tr>
    </w:tbl>
    <w:p>
      <w:pPr>
        <w:pStyle w:val="Heading1"/>
      </w:pPr>
      <w:r>
        <w:t>Start with the artwork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5040"/>
            <w:shd w:fill="C47A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Prompt</w:t>
            </w:r>
          </w:p>
        </w:tc>
        <w:tc>
          <w:tcPr>
            <w:tcW w:type="dxa" w:w="5544"/>
            <w:shd w:fill="C47A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Notes</w:t>
            </w:r>
          </w:p>
        </w:tc>
      </w:tr>
      <w:tr>
        <w:tc>
          <w:tcPr>
            <w:tcW w:type="dxa" w:w="50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can a viewer see, hear, or encounter?</w:t>
            </w:r>
          </w:p>
        </w:tc>
        <w:tc>
          <w:tcPr>
            <w:tcW w:type="dxa" w:w="55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[Describe without interpretation first]</w:t>
            </w:r>
          </w:p>
        </w:tc>
      </w:tr>
      <w:tr>
        <w:tc>
          <w:tcPr>
            <w:tcW w:type="dxa" w:w="50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BF1D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materials and techniques are present?</w:t>
            </w:r>
          </w:p>
        </w:tc>
        <w:tc>
          <w:tcPr>
            <w:tcW w:type="dxa" w:w="55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BF1D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[Name the most relevant choices]</w:t>
            </w:r>
          </w:p>
        </w:tc>
      </w:tr>
      <w:tr>
        <w:tc>
          <w:tcPr>
            <w:tcW w:type="dxa" w:w="50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idea, question, memory, place, or issue shaped it?</w:t>
            </w:r>
          </w:p>
        </w:tc>
        <w:tc>
          <w:tcPr>
            <w:tcW w:type="dxa" w:w="55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[Be specific]</w:t>
            </w:r>
          </w:p>
        </w:tc>
      </w:tr>
      <w:tr>
        <w:tc>
          <w:tcPr>
            <w:tcW w:type="dxa" w:w="5040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BF1D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changed while making it?</w:t>
            </w:r>
          </w:p>
        </w:tc>
        <w:tc>
          <w:tcPr>
            <w:tcW w:type="dxa" w:w="554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BF1D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[Decision, problem or discovery]</w:t>
            </w:r>
          </w:p>
        </w:tc>
      </w:tr>
    </w:tbl>
    <w:p>
      <w:r>
        <w:br w:type="page"/>
      </w:r>
    </w:p>
    <w:p>
      <w:pPr>
        <w:pStyle w:val="Heading1"/>
      </w:pPr>
      <w:r>
        <w:t>1 Observation before interpretation</w:t>
      </w:r>
    </w:p>
    <w:p>
      <w:pPr>
        <w:pStyle w:val="Heading2"/>
      </w:pPr>
      <w:r>
        <w:t>Describe the work</w:t>
      </w:r>
    </w:p>
    <w:p>
      <w:r>
        <w:rPr>
          <w:rFonts w:ascii="Aptos" w:hAnsi="Aptos"/>
          <w:b w:val="0"/>
          <w:i/>
          <w:color w:val="555555"/>
          <w:sz w:val="18"/>
        </w:rPr>
        <w:t>List visible, spatial, sonic, tactile, time-based, or interactive features. Avoid praise words such as beautiful or interesting.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2 Intention</w:t>
      </w:r>
    </w:p>
    <w:p>
      <w:pPr>
        <w:pStyle w:val="Heading2"/>
      </w:pPr>
      <w:r>
        <w:t>What I wanted to explore</w:t>
      </w:r>
    </w:p>
    <w:p>
      <w:r>
        <w:rPr>
          <w:rFonts w:ascii="Aptos" w:hAnsi="Aptos"/>
          <w:b w:val="0"/>
          <w:i/>
          <w:color w:val="555555"/>
          <w:sz w:val="18"/>
        </w:rPr>
        <w:t>Explain the starting question or intention. It is acceptable for the work to remain open-ended.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3 Choices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408"/>
        <w:gridCol w:w="3408"/>
        <w:gridCol w:w="3408"/>
      </w:tblGrid>
      <w:tr>
        <w:tc>
          <w:tcPr>
            <w:tcW w:type="dxa" w:w="3672"/>
            <w:shd w:fill="C47A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Choice</w:t>
            </w:r>
          </w:p>
        </w:tc>
        <w:tc>
          <w:tcPr>
            <w:tcW w:type="dxa" w:w="3024"/>
            <w:shd w:fill="C47A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Alternative considered</w:t>
            </w:r>
          </w:p>
        </w:tc>
        <w:tc>
          <w:tcPr>
            <w:tcW w:type="dxa" w:w="3888"/>
            <w:shd w:fill="C47A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Reason for the final decision</w:t>
            </w:r>
          </w:p>
        </w:tc>
      </w:tr>
      <w:tr>
        <w:tc>
          <w:tcPr>
            <w:tcW w:type="dxa" w:w="367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[Color, material, scale, composition, sound, sequence]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[Other option]</w:t>
            </w:r>
          </w:p>
        </w:tc>
        <w:tc>
          <w:tcPr>
            <w:tcW w:type="dxa" w:w="38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[Effect or connection to intention]</w:t>
            </w:r>
          </w:p>
        </w:tc>
      </w:tr>
      <w:tr>
        <w:tc>
          <w:tcPr>
            <w:tcW w:type="dxa" w:w="367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BF1D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[Choice]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BF1D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[Alternative]</w:t>
            </w:r>
          </w:p>
        </w:tc>
        <w:tc>
          <w:tcPr>
            <w:tcW w:type="dxa" w:w="38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BF1DF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[Reason]</w:t>
            </w:r>
          </w:p>
        </w:tc>
      </w:tr>
      <w:tr>
        <w:tc>
          <w:tcPr>
            <w:tcW w:type="dxa" w:w="367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[Choice]</w:t>
            </w:r>
          </w:p>
        </w:tc>
        <w:tc>
          <w:tcPr>
            <w:tcW w:type="dxa" w:w="3024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[Alternative]</w:t>
            </w:r>
          </w:p>
        </w:tc>
        <w:tc>
          <w:tcPr>
            <w:tcW w:type="dxa" w:w="388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[Reason]</w:t>
            </w:r>
          </w:p>
        </w:tc>
      </w:tr>
    </w:tbl>
    <w:p>
      <w:r>
        <w:br w:type="page"/>
      </w:r>
    </w:p>
    <w:p>
      <w:pPr>
        <w:pStyle w:val="Heading1"/>
      </w:pPr>
      <w:r>
        <w:t>4 Process and problem solving</w:t>
      </w:r>
    </w:p>
    <w:p>
      <w:pPr>
        <w:pStyle w:val="Heading2"/>
      </w:pPr>
      <w:r>
        <w:t>How the work developed</w:t>
      </w:r>
    </w:p>
    <w:p>
      <w:r>
        <w:rPr>
          <w:rFonts w:ascii="Aptos" w:hAnsi="Aptos"/>
          <w:b w:val="0"/>
          <w:i/>
          <w:color w:val="555555"/>
          <w:sz w:val="18"/>
        </w:rPr>
        <w:t>Describe one challenge, experiment, revision, accident, technical choice, or turning point that affected the finished work.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5 Context and influence</w:t>
      </w:r>
    </w:p>
    <w:p>
      <w:pPr>
        <w:pStyle w:val="Heading2"/>
      </w:pPr>
      <w:r>
        <w:t>Relevant context</w:t>
      </w:r>
    </w:p>
    <w:p>
      <w:r>
        <w:rPr>
          <w:rFonts w:ascii="Aptos" w:hAnsi="Aptos"/>
          <w:b w:val="0"/>
          <w:i/>
          <w:color w:val="555555"/>
          <w:sz w:val="18"/>
        </w:rPr>
        <w:t>Name only the artists, traditions, places, events, research, or experiences that directly help explain this work. Explain the connection in your own words.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6 Reflection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12"/>
        <w:gridCol w:w="5112"/>
      </w:tblGrid>
      <w:tr>
        <w:tc>
          <w:tcPr>
            <w:tcW w:type="dxa" w:w="4752"/>
            <w:shd w:fill="C47A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5832"/>
            <w:shd w:fill="C47A18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Response</w:t>
            </w:r>
          </w:p>
        </w:tc>
      </w:tr>
      <w:tr>
        <w:tc>
          <w:tcPr>
            <w:tcW w:type="dxa" w:w="47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is working as intended?</w:t>
            </w:r>
          </w:p>
        </w:tc>
        <w:tc>
          <w:tcPr>
            <w:tcW w:type="dxa" w:w="58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[Evidence from the artwork or critique]</w:t>
            </w:r>
          </w:p>
        </w:tc>
      </w:tr>
      <w:tr>
        <w:tc>
          <w:tcPr>
            <w:tcW w:type="dxa" w:w="47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BF1D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remains unresolved?</w:t>
            </w:r>
          </w:p>
        </w:tc>
        <w:tc>
          <w:tcPr>
            <w:tcW w:type="dxa" w:w="58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  <w:shd w:fill="FBF1DF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[Specific issue or question]</w:t>
            </w:r>
          </w:p>
        </w:tc>
      </w:tr>
      <w:tr>
        <w:tc>
          <w:tcPr>
            <w:tcW w:type="dxa" w:w="475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What would I change or investigate next?</w:t>
            </w:r>
          </w:p>
        </w:tc>
        <w:tc>
          <w:tcPr>
            <w:tcW w:type="dxa" w:w="5832"/>
            <w:tcMar>
              <w:top w:w="120" w:type="dxa"/>
              <w:start w:w="140" w:type="dxa"/>
              <w:bottom w:w="120" w:type="dxa"/>
              <w:end w:w="140" w:type="dxa"/>
            </w:tcMar>
            <w:vAlign w:val="center"/>
          </w:tcPr>
          <w:p>
            <w:pPr>
              <w:jc w:val="left"/>
            </w:pPr>
            <w:r>
              <w:rPr>
                <w:rFonts w:ascii="Aptos" w:hAnsi="Aptos"/>
                <w:b w:val="0"/>
                <w:i w:val="0"/>
                <w:color w:val="333333"/>
                <w:sz w:val="18"/>
              </w:rPr>
              <w:t>[Next artistic decision]</w:t>
            </w:r>
          </w:p>
        </w:tc>
      </w:tr>
    </w:tbl>
    <w:p>
      <w:r>
        <w:br w:type="page"/>
      </w:r>
    </w:p>
    <w:p>
      <w:pPr>
        <w:pStyle w:val="Heading1"/>
      </w:pPr>
      <w:r>
        <w:t>7 Write the final statement</w:t>
      </w:r>
    </w:p>
    <w:p>
      <w:pPr>
        <w:pStyle w:val="Heading2"/>
      </w:pPr>
      <w:r>
        <w:t>Opening</w:t>
      </w:r>
    </w:p>
    <w:p>
      <w:r>
        <w:rPr>
          <w:rFonts w:ascii="Aptos" w:hAnsi="Aptos"/>
          <w:b w:val="0"/>
          <w:i/>
          <w:color w:val="555555"/>
          <w:sz w:val="18"/>
        </w:rPr>
        <w:t>Name the artwork, medium, and central focus in one or two sentences.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Development</w:t>
      </w:r>
    </w:p>
    <w:p>
      <w:r>
        <w:rPr>
          <w:rFonts w:ascii="Aptos" w:hAnsi="Aptos"/>
          <w:b w:val="0"/>
          <w:i/>
          <w:color w:val="555555"/>
          <w:sz w:val="18"/>
        </w:rPr>
        <w:t>Explain the most important material or formal choices and how they connect to the intention. Include one process detail.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2"/>
      </w:pPr>
      <w:r>
        <w:t>Closing</w:t>
      </w:r>
    </w:p>
    <w:p>
      <w:r>
        <w:rPr>
          <w:rFonts w:ascii="Aptos" w:hAnsi="Aptos"/>
          <w:b w:val="0"/>
          <w:i/>
          <w:color w:val="555555"/>
          <w:sz w:val="18"/>
        </w:rPr>
        <w:t>End with the question, tension, discovery, or next direction that matters most.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rFonts w:ascii="Aptos" w:hAnsi="Aptos"/>
          <w:b w:val="0"/>
          <w:i w:val="0"/>
          <w:color w:val="B7B7B7"/>
          <w:sz w:val="18"/>
        </w:rPr>
        <w:t>________________________________________________________________________________</w:t>
      </w:r>
    </w:p>
    <w:p>
      <w:pPr>
        <w:pStyle w:val="Heading1"/>
      </w:pPr>
      <w:r>
        <w:t>Submission check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statement describes this artwork rather than art in general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I used first person and language I understand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I connected at least one visual or material choice to meaning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I did not copy an artist biography into the statement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I avoided telling every viewer exactly what to feel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Artwork title, date, medium and dimensions are accurate</w:t>
      </w:r>
    </w:p>
    <w:p>
      <w:pPr>
        <w:pStyle w:val="ListBullet"/>
      </w:pPr>
      <w:r>
        <w:rPr>
          <w:rFonts w:ascii="Aptos" w:hAnsi="Aptos"/>
          <w:b w:val="0"/>
          <w:i w:val="0"/>
          <w:color w:val="000000"/>
          <w:sz w:val="20"/>
        </w:rPr>
        <w:t>☐ The final version meets the teacher, exhibition or application limit</w:t>
      </w:r>
    </w:p>
    <w:sectPr w:rsidR="00FC693F" w:rsidRPr="0006063C" w:rsidSect="00034616">
      <w:footerReference w:type="default" r:id="rId9"/>
      <w:pgSz w:w="12240" w:h="15840"/>
      <w:pgMar w:top="936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C47A18"/>
        <w:sz w:val="16"/>
      </w:rPr>
      <w:t>Artwork Statement  |  Editable student and exhibition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Artwork Statement</dc:title>
  <dc:subject/>
  <dc:creator>Free Statement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