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i w:val="0"/>
          <w:color w:val="000000"/>
          <w:sz w:val="56"/>
        </w:rPr>
        <w:t>Classroom Teaching Statement</w:t>
      </w:r>
    </w:p>
    <w:p>
      <w:pPr>
        <w:spacing w:after="280"/>
      </w:pPr>
      <w:r>
        <w:rPr>
          <w:rFonts w:ascii="Aptos" w:hAnsi="Aptos"/>
          <w:b/>
          <w:i w:val="0"/>
          <w:color w:val="337A65"/>
          <w:sz w:val="18"/>
        </w:rPr>
        <w:t>PRACTICE CENTERED EDUCATOR TEMPLATE</w:t>
      </w:r>
    </w:p>
    <w:p>
      <w:r>
        <w:t>This template is designed for school teachers, instructional coaches, tutors, and education candidates who need a clear statement grounded in day-to-day classroom practice, student needs, routines, assessment, family communication, and professional growth.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37A65"/>
                <w:sz w:val="17"/>
              </w:rPr>
              <w:t>Educator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37A65"/>
                <w:sz w:val="17"/>
              </w:rPr>
              <w:t>Grade or learner group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37A65"/>
                <w:sz w:val="17"/>
              </w:rPr>
              <w:t>Subject or setting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37A65"/>
                <w:sz w:val="17"/>
              </w:rPr>
              <w:t>School or application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37A65"/>
                <w:sz w:val="17"/>
              </w:rPr>
              <w:t>Years or placements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37A65"/>
                <w:sz w:val="17"/>
              </w:rPr>
              <w:t>Date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p>
      <w:pPr>
        <w:pStyle w:val="Heading1"/>
      </w:pPr>
      <w:r>
        <w:t>My classroom in one page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3456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Focus</w:t>
            </w:r>
          </w:p>
        </w:tc>
        <w:tc>
          <w:tcPr>
            <w:tcW w:type="dxa" w:w="7128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My decision</w:t>
            </w:r>
          </w:p>
        </w:tc>
      </w:tr>
      <w:tr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students should experience</w:t>
            </w:r>
          </w:p>
        </w:tc>
        <w:tc>
          <w:tcPr>
            <w:tcW w:type="dxa" w:w="71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the learning environment]</w:t>
            </w:r>
          </w:p>
        </w:tc>
      </w:tr>
      <w:tr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students should learn to do</w:t>
            </w:r>
          </w:p>
        </w:tc>
        <w:tc>
          <w:tcPr>
            <w:tcW w:type="dxa" w:w="71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core capabilities]</w:t>
            </w:r>
          </w:p>
        </w:tc>
      </w:tr>
      <w:tr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How I plan for differences</w:t>
            </w:r>
          </w:p>
        </w:tc>
        <w:tc>
          <w:tcPr>
            <w:tcW w:type="dxa" w:w="71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[Specific supports and choices]</w:t>
            </w:r>
          </w:p>
        </w:tc>
      </w:tr>
      <w:tr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How I check learning</w:t>
            </w:r>
          </w:p>
        </w:tc>
        <w:tc>
          <w:tcPr>
            <w:tcW w:type="dxa" w:w="71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[Assessment and observation]</w:t>
            </w:r>
          </w:p>
        </w:tc>
      </w:tr>
      <w:tr>
        <w:tc>
          <w:tcPr>
            <w:tcW w:type="dxa" w:w="34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How I improve</w:t>
            </w:r>
          </w:p>
        </w:tc>
        <w:tc>
          <w:tcPr>
            <w:tcW w:type="dxa" w:w="71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[Reflection and collaboration]</w:t>
            </w:r>
          </w:p>
        </w:tc>
      </w:tr>
    </w:tbl>
    <w:p>
      <w:r>
        <w:br w:type="page"/>
      </w:r>
    </w:p>
    <w:p>
      <w:pPr>
        <w:pStyle w:val="Heading1"/>
      </w:pPr>
      <w:r>
        <w:t>1 Learners and learning</w:t>
      </w:r>
    </w:p>
    <w:p>
      <w:pPr>
        <w:pStyle w:val="Heading2"/>
      </w:pPr>
      <w:r>
        <w:t>What I believe about learning</w:t>
      </w:r>
    </w:p>
    <w:p>
      <w:r>
        <w:rPr>
          <w:rFonts w:ascii="Aptos" w:hAnsi="Aptos"/>
          <w:b w:val="0"/>
          <w:i/>
          <w:color w:val="555555"/>
          <w:sz w:val="18"/>
        </w:rPr>
        <w:t>Explain your view using plain language and connect it to what students actually do in your classroom.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Knowing my learners</w:t>
      </w:r>
    </w:p>
    <w:p>
      <w:r>
        <w:rPr>
          <w:rFonts w:ascii="Aptos" w:hAnsi="Aptos"/>
          <w:b w:val="0"/>
          <w:i/>
          <w:color w:val="555555"/>
          <w:sz w:val="18"/>
        </w:rPr>
        <w:t>Describe how you learn about prior knowledge, strengths, language, interests, needs, and relevant context without reducing students to labels.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2 Planning and instruction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8"/>
        <w:gridCol w:w="3408"/>
        <w:gridCol w:w="3408"/>
      </w:tblGrid>
      <w:tr>
        <w:tc>
          <w:tcPr>
            <w:tcW w:type="dxa" w:w="2520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Lesson element</w:t>
            </w:r>
          </w:p>
        </w:tc>
        <w:tc>
          <w:tcPr>
            <w:tcW w:type="dxa" w:w="4536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I do</w:t>
            </w:r>
          </w:p>
        </w:tc>
        <w:tc>
          <w:tcPr>
            <w:tcW w:type="dxa" w:w="3528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Why it helps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Clear objective</w:t>
            </w:r>
          </w:p>
        </w:tc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[Practice]</w:t>
            </w:r>
          </w:p>
        </w:tc>
        <w:tc>
          <w:tcPr>
            <w:tcW w:type="dxa" w:w="35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[Connection to learning]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Model or example</w:t>
            </w:r>
          </w:p>
        </w:tc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[Practice]</w:t>
            </w:r>
          </w:p>
        </w:tc>
        <w:tc>
          <w:tcPr>
            <w:tcW w:type="dxa" w:w="35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[Purpose]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Guided practice</w:t>
            </w:r>
          </w:p>
        </w:tc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[Practice]</w:t>
            </w:r>
          </w:p>
        </w:tc>
        <w:tc>
          <w:tcPr>
            <w:tcW w:type="dxa" w:w="35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[Purpose]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Independent application</w:t>
            </w:r>
          </w:p>
        </w:tc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[Practice]</w:t>
            </w:r>
          </w:p>
        </w:tc>
        <w:tc>
          <w:tcPr>
            <w:tcW w:type="dxa" w:w="35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[Purpose]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Check for understanding</w:t>
            </w:r>
          </w:p>
        </w:tc>
        <w:tc>
          <w:tcPr>
            <w:tcW w:type="dxa" w:w="45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[Practice]</w:t>
            </w:r>
          </w:p>
        </w:tc>
        <w:tc>
          <w:tcPr>
            <w:tcW w:type="dxa" w:w="35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[Purpose]</w:t>
            </w:r>
          </w:p>
        </w:tc>
      </w:tr>
    </w:tbl>
    <w:p>
      <w:r>
        <w:br w:type="page"/>
      </w:r>
    </w:p>
    <w:p>
      <w:pPr>
        <w:pStyle w:val="Heading1"/>
      </w:pPr>
      <w:r>
        <w:t>3 Classroom culture and participation</w:t>
      </w:r>
    </w:p>
    <w:p>
      <w:pPr>
        <w:pStyle w:val="Heading2"/>
      </w:pPr>
      <w:r>
        <w:t>Routines and relationships</w:t>
      </w:r>
    </w:p>
    <w:p>
      <w:r>
        <w:rPr>
          <w:rFonts w:ascii="Aptos" w:hAnsi="Aptos"/>
          <w:b w:val="0"/>
          <w:i/>
          <w:color w:val="555555"/>
          <w:sz w:val="18"/>
        </w:rPr>
        <w:t>Explain how expectations, transitions, discussion, collaboration, and responses to mistakes support learning.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Access and differentiation</w:t>
      </w:r>
    </w:p>
    <w:p>
      <w:r>
        <w:rPr>
          <w:rFonts w:ascii="Aptos" w:hAnsi="Aptos"/>
          <w:b w:val="0"/>
          <w:i/>
          <w:color w:val="555555"/>
          <w:sz w:val="18"/>
        </w:rPr>
        <w:t>Give examples of scaffolds, choices, extensions, language supports, accessible materials, or adjustments. Keep the focus on learner access to the same meaningful goals.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4 Assessment and response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8"/>
        <w:gridCol w:w="3408"/>
        <w:gridCol w:w="3408"/>
      </w:tblGrid>
      <w:tr>
        <w:tc>
          <w:tcPr>
            <w:tcW w:type="dxa" w:w="3312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Evidence collected</w:t>
            </w:r>
          </w:p>
        </w:tc>
        <w:tc>
          <w:tcPr>
            <w:tcW w:type="dxa" w:w="3528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it tells me</w:t>
            </w:r>
          </w:p>
        </w:tc>
        <w:tc>
          <w:tcPr>
            <w:tcW w:type="dxa" w:w="3744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Instructional response</w:t>
            </w:r>
          </w:p>
        </w:tc>
      </w:tr>
      <w:tr>
        <w:tc>
          <w:tcPr>
            <w:tcW w:type="dxa" w:w="33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[Observation, task, quiz, conference]</w:t>
            </w:r>
          </w:p>
        </w:tc>
        <w:tc>
          <w:tcPr>
            <w:tcW w:type="dxa" w:w="35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[Interpretation]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[Reteach, extend, regroup or adjust]</w:t>
            </w:r>
          </w:p>
        </w:tc>
      </w:tr>
      <w:tr>
        <w:tc>
          <w:tcPr>
            <w:tcW w:type="dxa" w:w="33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  <w:tc>
          <w:tcPr>
            <w:tcW w:type="dxa" w:w="35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[Interpretation]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9F4F0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[Response]</w:t>
            </w:r>
          </w:p>
        </w:tc>
      </w:tr>
      <w:tr>
        <w:tc>
          <w:tcPr>
            <w:tcW w:type="dxa" w:w="33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[Evidence]</w:t>
            </w:r>
          </w:p>
        </w:tc>
        <w:tc>
          <w:tcPr>
            <w:tcW w:type="dxa" w:w="35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[Interpretation]</w:t>
            </w:r>
          </w:p>
        </w:tc>
        <w:tc>
          <w:tcPr>
            <w:tcW w:type="dxa" w:w="37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[Response]</w:t>
            </w:r>
          </w:p>
        </w:tc>
      </w:tr>
    </w:tbl>
    <w:p>
      <w:r>
        <w:br w:type="page"/>
      </w:r>
    </w:p>
    <w:p>
      <w:pPr>
        <w:pStyle w:val="Heading1"/>
      </w:pPr>
      <w:r>
        <w:t>5 Family and colleague partnership</w:t>
      </w:r>
    </w:p>
    <w:p>
      <w:pPr>
        <w:pStyle w:val="Heading2"/>
      </w:pPr>
      <w:r>
        <w:t>Communication</w:t>
      </w:r>
    </w:p>
    <w:p>
      <w:r>
        <w:rPr>
          <w:rFonts w:ascii="Aptos" w:hAnsi="Aptos"/>
          <w:b w:val="0"/>
          <w:i/>
          <w:color w:val="555555"/>
          <w:sz w:val="18"/>
        </w:rPr>
        <w:t>Describe how you communicate progress, expectations, successes, and concerns in timely and respectful ways.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Collaboration</w:t>
      </w:r>
    </w:p>
    <w:p>
      <w:r>
        <w:rPr>
          <w:rFonts w:ascii="Aptos" w:hAnsi="Aptos"/>
          <w:b w:val="0"/>
          <w:i/>
          <w:color w:val="555555"/>
          <w:sz w:val="18"/>
        </w:rPr>
        <w:t>Explain how you work with colleagues, specialists, families, or community partners while respecting roles and privacy.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6 A classroom example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448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Context</w:t>
            </w:r>
          </w:p>
        </w:tc>
        <w:tc>
          <w:tcPr>
            <w:tcW w:type="dxa" w:w="2880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Teaching decision</w:t>
            </w:r>
          </w:p>
        </w:tc>
        <w:tc>
          <w:tcPr>
            <w:tcW w:type="dxa" w:w="2736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Student response</w:t>
            </w:r>
          </w:p>
        </w:tc>
        <w:tc>
          <w:tcPr>
            <w:tcW w:type="dxa" w:w="2520"/>
            <w:shd w:fill="337A65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What I changed next</w:t>
            </w:r>
          </w:p>
        </w:tc>
      </w:tr>
      <w:tr>
        <w:tc>
          <w:tcPr>
            <w:tcW w:type="dxa" w:w="24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[Learners and goal]</w:t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[Specific strategy]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[Observed evidence]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[Reflection and revision]</w:t>
            </w:r>
          </w:p>
        </w:tc>
      </w:tr>
    </w:tbl>
    <w:p>
      <w:pPr>
        <w:pStyle w:val="Heading1"/>
      </w:pPr>
      <w:r>
        <w:t>7 Professional growth</w:t>
      </w:r>
    </w:p>
    <w:p>
      <w:pPr>
        <w:pStyle w:val="Heading2"/>
      </w:pPr>
      <w:r>
        <w:t>Current development goal</w:t>
      </w:r>
    </w:p>
    <w:p>
      <w:r>
        <w:rPr>
          <w:rFonts w:ascii="Aptos" w:hAnsi="Aptos"/>
          <w:b w:val="0"/>
          <w:i/>
          <w:color w:val="555555"/>
          <w:sz w:val="18"/>
        </w:rPr>
        <w:t>State one meaningful area for growth, why it matters, and what evidence will show progress.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Editing checklist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opening identifies my learners and teaching purpose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Examples show what I do rather than only what I value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Claims about students are respectful and evidence based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Assessment is connected to instructional decisions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statement addresses the application or review criteria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Names and details are checked before submission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7A65"/>
        <w:sz w:val="16"/>
      </w:rPr>
      <w:t>Classroom Teaching Statement  |  Editable educator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Teaching Statement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