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6"/>
                <w:szCs w:val="36"/>
              </w:rPr>
              <w:t xml:space="preserve">BUSINESS VISION BLUEPRINT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8"/>
                <w:szCs w:val="18"/>
              </w:rPr>
              <w:t xml:space="preserve">Strategy, leadership alignment, and future-position workshop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2A6FA8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3"/>
                <w:szCs w:val="23"/>
              </w:rPr>
              <w:t xml:space="preserve">VISION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1700"/>
        <w:gridCol w:w="3600"/>
        <w:gridCol w:w="1700"/>
        <w:gridCol w:w="3600"/>
      </w:tblGrid>
      <w:tr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2A6FA8"/>
                <w:sz w:val="13"/>
                <w:szCs w:val="13"/>
              </w:rPr>
              <w:t xml:space="preserve">ORGANIZATION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[Business / brand]</w:t>
            </w:r>
          </w:p>
        </w:tc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2A6FA8"/>
                <w:sz w:val="13"/>
                <w:szCs w:val="13"/>
              </w:rPr>
              <w:t xml:space="preserve">PLANNING HORIZON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[3 / 5 / 10 years]</w:t>
            </w:r>
          </w:p>
        </w:tc>
      </w:tr>
      <w:tr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2A6FA8"/>
                <w:sz w:val="13"/>
                <w:szCs w:val="13"/>
              </w:rPr>
              <w:t xml:space="preserve">WORKSHOP OWNER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[Name / role]</w:t>
            </w:r>
          </w:p>
        </w:tc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2A6FA8"/>
                <w:sz w:val="13"/>
                <w:szCs w:val="13"/>
              </w:rPr>
              <w:t xml:space="preserve">REVIEW DATE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[Date]</w:t>
            </w:r>
          </w:p>
        </w:tc>
      </w:tr>
    </w:tbl>
    <w:tbl>
      <w:tblPr>
        <w:tblW w:w="10599" w:type="dxa"/>
        <w:tblLayout w:type="fixed"/>
      </w:tblPr>
      <w:tblGrid>
        <w:gridCol w:w="3533"/>
        <w:gridCol w:w="3533"/>
        <w:gridCol w:w="3533"/>
      </w:tblGrid>
      <w:tr>
        <w:tc>
          <w:tcPr>
            <w:tcW w:w="3533" w:type="dxa"/>
            <w:shd w:fill="EAF2F9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23"/>
                <w:szCs w:val="23"/>
              </w:rPr>
              <w:t xml:space="preserve">NOW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CURRENT REALITY</w:t>
            </w:r>
          </w:p>
        </w:tc>
        <w:tc>
          <w:tcPr>
            <w:tcW w:w="3533" w:type="dxa"/>
            <w:shd w:fill="E7F3F2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23"/>
                <w:szCs w:val="23"/>
              </w:rPr>
              <w:t xml:space="preserve">FUTURE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DESIRED POSITION</w:t>
            </w:r>
          </w:p>
        </w:tc>
        <w:tc>
          <w:tcPr>
            <w:tcW w:w="3533" w:type="dxa"/>
            <w:shd w:fill="F8F0E1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C48A2C"/>
                <w:sz w:val="23"/>
                <w:szCs w:val="23"/>
              </w:rPr>
              <w:t xml:space="preserve">WHY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MEANINGFUL IMPACT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STRATEGIC HORIZON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15"/>
                <w:szCs w:val="15"/>
              </w:rPr>
              <w:t xml:space="preserve">FUTURE POSITION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Describe the future market position, reputation, reach, customer experience, or role in one clear picture.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STAKEHOLDER LENS</w:t>
            </w:r>
          </w:p>
        </w:tc>
      </w:tr>
    </w:tbl>
    <w:tbl>
      <w:tblPr>
        <w:tblW w:w="10600" w:type="dxa"/>
        <w:tblLayout w:type="fixed"/>
      </w:tblPr>
      <w:tblGrid>
        <w:gridCol w:w="2200"/>
        <w:gridCol w:w="4400"/>
        <w:gridCol w:w="4000"/>
      </w:tblGrid>
      <w:tr>
        <w:tc>
          <w:tcPr>
            <w:tcW w:w="22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STAKEHOLDER</w:t>
            </w:r>
          </w:p>
        </w:tc>
        <w:tc>
          <w:tcPr>
            <w:tcW w:w="44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WHAT CHANGES FOR THEM?</w:t>
            </w:r>
          </w:p>
        </w:tc>
        <w:tc>
          <w:tcPr>
            <w:tcW w:w="40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EVIDENCE THE VISION IS REAL</w:t>
            </w:r>
          </w:p>
        </w:tc>
      </w:tr>
      <w:tr>
        <w:tc>
          <w:tcPr>
            <w:tcW w:w="22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Customers</w:t>
            </w:r>
          </w:p>
        </w:tc>
        <w:tc>
          <w:tcPr>
            <w:tcW w:w="44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[Future experience / value]</w:t>
            </w:r>
          </w:p>
        </w:tc>
        <w:tc>
          <w:tcPr>
            <w:tcW w:w="4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[Observable result]</w:t>
            </w:r>
          </w:p>
        </w:tc>
      </w:tr>
      <w:tr>
        <w:tc>
          <w:tcPr>
            <w:tcW w:w="22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Employees</w:t>
            </w:r>
          </w:p>
        </w:tc>
        <w:tc>
          <w:tcPr>
            <w:tcW w:w="44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[Future work / capability]</w:t>
            </w:r>
          </w:p>
        </w:tc>
        <w:tc>
          <w:tcPr>
            <w:tcW w:w="4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[Observable result]</w:t>
            </w:r>
          </w:p>
        </w:tc>
      </w:tr>
      <w:tr>
        <w:tc>
          <w:tcPr>
            <w:tcW w:w="22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Partners / community</w:t>
            </w:r>
          </w:p>
        </w:tc>
        <w:tc>
          <w:tcPr>
            <w:tcW w:w="44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[Future relationship / impact]</w:t>
            </w:r>
          </w:p>
        </w:tc>
        <w:tc>
          <w:tcPr>
            <w:tcW w:w="4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[Observable result]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STRATEGIC PILLARS</w:t>
            </w:r>
          </w:p>
        </w:tc>
      </w:tr>
    </w:tbl>
    <w:tbl>
      <w:tblPr>
        <w:tblW w:w="10600" w:type="dxa"/>
        <w:tblLayout w:type="fixed"/>
      </w:tblPr>
      <w:tblGrid>
        <w:gridCol w:w="2650"/>
        <w:gridCol w:w="2650"/>
        <w:gridCol w:w="2650"/>
        <w:gridCol w:w="2650"/>
      </w:tblGrid>
      <w:tr>
        <w:tc>
          <w:tcPr>
            <w:tcW w:w="2650" w:type="dxa"/>
            <w:shd w:fill="EAF2F9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23"/>
                <w:szCs w:val="23"/>
              </w:rPr>
              <w:t xml:space="preserve">01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CUSTOMER VALUE</w:t>
            </w:r>
          </w:p>
        </w:tc>
        <w:tc>
          <w:tcPr>
            <w:tcW w:w="2650" w:type="dxa"/>
            <w:shd w:fill="E7F3F2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23"/>
                <w:szCs w:val="23"/>
              </w:rPr>
              <w:t xml:space="preserve">02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DISTINCTIVE CAPABILITY</w:t>
            </w:r>
          </w:p>
        </w:tc>
        <w:tc>
          <w:tcPr>
            <w:tcW w:w="2650" w:type="dxa"/>
            <w:shd w:fill="EEE9F8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6750A4"/>
                <w:sz w:val="23"/>
                <w:szCs w:val="23"/>
              </w:rPr>
              <w:t xml:space="preserve">03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PEOPLE &amp; CULTURE</w:t>
            </w:r>
          </w:p>
        </w:tc>
        <w:tc>
          <w:tcPr>
            <w:tcW w:w="2650" w:type="dxa"/>
            <w:shd w:fill="F8F0E1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C48A2C"/>
                <w:sz w:val="23"/>
                <w:szCs w:val="23"/>
              </w:rPr>
              <w:t xml:space="preserve">04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SUSTAINABLE IMPACT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15"/>
                <w:szCs w:val="15"/>
              </w:rPr>
              <w:t xml:space="preserve">WHAT MUST BECOME TRUE?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List the two to four strategic conditions that would make the vision credible.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6"/>
                <w:szCs w:val="36"/>
              </w:rPr>
              <w:t xml:space="preserve">VISION DRAFTING STUDIO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8"/>
                <w:szCs w:val="18"/>
              </w:rPr>
              <w:t xml:space="preserve">Move from strategic ideas to memorable language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1E7A78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3"/>
                <w:szCs w:val="23"/>
              </w:rPr>
              <w:t xml:space="preserve">DRAFT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VISION LANGUAGE BANK</w:t>
            </w:r>
          </w:p>
        </w:tc>
      </w:tr>
    </w:tbl>
    <w:tbl>
      <w:tblPr>
        <w:tblW w:w="10600" w:type="dxa"/>
        <w:tblLayout w:type="fixed"/>
      </w:tblPr>
      <w:tblGrid>
        <w:gridCol w:w="5300"/>
        <w:gridCol w:w="5300"/>
      </w:tblGrid>
      <w:tr>
        <w:tc>
          <w:tcPr>
            <w:tcW w:w="5300" w:type="dxa"/>
            <w:shd w:fill="E7F3F2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23"/>
                <w:szCs w:val="23"/>
              </w:rPr>
              <w:t xml:space="preserve">USE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SPECIFIC · HUMAN · DISTINCTIVE</w:t>
            </w:r>
          </w:p>
        </w:tc>
        <w:tc>
          <w:tcPr>
            <w:tcW w:w="5300" w:type="dxa"/>
            <w:shd w:fill="F8F0E1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C48A2C"/>
                <w:sz w:val="23"/>
                <w:szCs w:val="23"/>
              </w:rPr>
              <w:t xml:space="preserve">AVOID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GENERIC SUPERLATIVES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E7F3F2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4"/>
                <w:szCs w:val="24"/>
              </w:rPr>
              <w:t xml:space="preserve">Draft formula: To become [distinctive future position] for [people / market], known for [specific value or impact].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THREE DELIBERATELY DIFFERENT DRAFTS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15"/>
                <w:szCs w:val="15"/>
              </w:rPr>
              <w:t xml:space="preserve">DRAFT A — POSITION-LED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Emphasize what the organization will be known for.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15"/>
                <w:szCs w:val="15"/>
              </w:rPr>
              <w:t xml:space="preserve">DRAFT B — CUSTOMER-LED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Emphasize how the future changes the customer or stakeholder experience.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15"/>
                <w:szCs w:val="15"/>
              </w:rPr>
              <w:t xml:space="preserve">DRAFT C — IMPACT-LED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Emphasize the lasting difference the organization wants to make.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6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QUALITY TEST</w:t>
            </w:r>
          </w:p>
        </w:tc>
      </w:tr>
    </w:tbl>
    <w:tbl>
      <w:tblPr>
        <w:tblW w:w="10600" w:type="dxa"/>
        <w:tblLayout w:type="fixed"/>
      </w:tblPr>
      <w:tblGrid>
        <w:gridCol w:w="2000"/>
        <w:gridCol w:w="7200"/>
        <w:gridCol w:w="1400"/>
      </w:tblGrid>
      <w:tr>
        <w:tc>
          <w:tcPr>
            <w:tcW w:w="20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TEST</w:t>
            </w:r>
          </w:p>
        </w:tc>
        <w:tc>
          <w:tcPr>
            <w:tcW w:w="72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QUESTION</w:t>
            </w:r>
          </w:p>
        </w:tc>
        <w:tc>
          <w:tcPr>
            <w:tcW w:w="14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SCORE 1-5</w:t>
            </w:r>
          </w:p>
        </w:tc>
      </w:tr>
      <w:tr>
        <w:tc>
          <w:tcPr>
            <w:tcW w:w="2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Directional</w:t>
            </w:r>
          </w:p>
        </w:tc>
        <w:tc>
          <w:tcPr>
            <w:tcW w:w="72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Would this help leaders choose between opportunities?</w:t>
            </w:r>
          </w:p>
        </w:tc>
        <w:tc>
          <w:tcPr>
            <w:tcW w:w="14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2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Distinctive</w:t>
            </w:r>
          </w:p>
        </w:tc>
        <w:tc>
          <w:tcPr>
            <w:tcW w:w="72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Could a competitor use the exact same statement?</w:t>
            </w:r>
          </w:p>
        </w:tc>
        <w:tc>
          <w:tcPr>
            <w:tcW w:w="14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2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Memorable</w:t>
            </w:r>
          </w:p>
        </w:tc>
        <w:tc>
          <w:tcPr>
            <w:tcW w:w="72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Can people repeat the core idea without reading it?</w:t>
            </w:r>
          </w:p>
        </w:tc>
        <w:tc>
          <w:tcPr>
            <w:tcW w:w="14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2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Credible</w:t>
            </w:r>
          </w:p>
        </w:tc>
        <w:tc>
          <w:tcPr>
            <w:tcW w:w="72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Ambitious without becoming empty fantasy?</w:t>
            </w:r>
          </w:p>
        </w:tc>
        <w:tc>
          <w:tcPr>
            <w:tcW w:w="14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2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Human</w:t>
            </w:r>
          </w:p>
        </w:tc>
        <w:tc>
          <w:tcPr>
            <w:tcW w:w="72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Does it explain why the future matters?</w:t>
            </w:r>
          </w:p>
        </w:tc>
        <w:tc>
          <w:tcPr>
            <w:tcW w:w="14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</w:tbl>
    <w:p>
      <w:r>
        <w:br w:type="page"/>
      </w:r>
    </w:p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6"/>
                <w:szCs w:val="36"/>
              </w:rPr>
              <w:t xml:space="preserve">FINAL VISION &amp; ACTIVATION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8"/>
                <w:szCs w:val="18"/>
              </w:rPr>
              <w:t xml:space="preserve">Approve the wording and connect it to strategy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6750A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3"/>
                <w:szCs w:val="23"/>
              </w:rPr>
              <w:t xml:space="preserve">FINAL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7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APPROVED VISION STATEMENT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EEE9F8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4"/>
                <w:szCs w:val="24"/>
              </w:rPr>
              <w:t xml:space="preserve">[TYPE THE FINAL VISION STATEMENT HERE]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8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STRATEGIC ALIGNMENT</w:t>
            </w:r>
          </w:p>
        </w:tc>
      </w:tr>
    </w:tbl>
    <w:tbl>
      <w:tblPr>
        <w:tblW w:w="10600" w:type="dxa"/>
        <w:tblLayout w:type="fixed"/>
      </w:tblPr>
      <w:tblGrid>
        <w:gridCol w:w="2800"/>
        <w:gridCol w:w="5000"/>
        <w:gridCol w:w="2800"/>
      </w:tblGrid>
      <w:tr>
        <w:tc>
          <w:tcPr>
            <w:tcW w:w="28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STRATEGIC THEME</w:t>
            </w:r>
          </w:p>
        </w:tc>
        <w:tc>
          <w:tcPr>
            <w:tcW w:w="50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HOW THE VISION GUIDES IT</w:t>
            </w:r>
          </w:p>
        </w:tc>
        <w:tc>
          <w:tcPr>
            <w:tcW w:w="28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FIRST PROOF POINT</w:t>
            </w:r>
          </w:p>
        </w:tc>
      </w:tr>
      <w:tr>
        <w:tc>
          <w:tcPr>
            <w:tcW w:w="2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Customer / market</w:t>
            </w:r>
          </w:p>
        </w:tc>
        <w:tc>
          <w:tcPr>
            <w:tcW w:w="5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[Decision implication]</w:t>
            </w:r>
          </w:p>
        </w:tc>
        <w:tc>
          <w:tcPr>
            <w:tcW w:w="2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[Measure / milestone]</w:t>
            </w:r>
          </w:p>
        </w:tc>
      </w:tr>
      <w:tr>
        <w:tc>
          <w:tcPr>
            <w:tcW w:w="28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Capability / innovation</w:t>
            </w:r>
          </w:p>
        </w:tc>
        <w:tc>
          <w:tcPr>
            <w:tcW w:w="5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[Decision implication]</w:t>
            </w:r>
          </w:p>
        </w:tc>
        <w:tc>
          <w:tcPr>
            <w:tcW w:w="28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[Measure / milestone]</w:t>
            </w:r>
          </w:p>
        </w:tc>
      </w:tr>
      <w:tr>
        <w:tc>
          <w:tcPr>
            <w:tcW w:w="2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People / culture</w:t>
            </w:r>
          </w:p>
        </w:tc>
        <w:tc>
          <w:tcPr>
            <w:tcW w:w="5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[Decision implication]</w:t>
            </w:r>
          </w:p>
        </w:tc>
        <w:tc>
          <w:tcPr>
            <w:tcW w:w="2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[Measure / milestone]</w:t>
            </w:r>
          </w:p>
        </w:tc>
      </w:tr>
      <w:tr>
        <w:tc>
          <w:tcPr>
            <w:tcW w:w="28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Impact / sustainability</w:t>
            </w:r>
          </w:p>
        </w:tc>
        <w:tc>
          <w:tcPr>
            <w:tcW w:w="5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[Decision implication]</w:t>
            </w:r>
          </w:p>
        </w:tc>
        <w:tc>
          <w:tcPr>
            <w:tcW w:w="28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[Measure / milestone]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9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ROLLOUT &amp; REVIEW</w:t>
            </w:r>
          </w:p>
        </w:tc>
      </w:tr>
    </w:tbl>
    <w:tbl>
      <w:tblPr>
        <w:tblW w:w="10600" w:type="dxa"/>
        <w:tblLayout w:type="fixed"/>
      </w:tblPr>
      <w:tblGrid>
        <w:gridCol w:w="2500"/>
        <w:gridCol w:w="5600"/>
        <w:gridCol w:w="2500"/>
      </w:tblGrid>
      <w:tr>
        <w:tc>
          <w:tcPr>
            <w:tcW w:w="25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AUDIENCE</w:t>
            </w:r>
          </w:p>
        </w:tc>
        <w:tc>
          <w:tcPr>
            <w:tcW w:w="56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WHERE THE VISION WILL APPEAR</w:t>
            </w:r>
          </w:p>
        </w:tc>
        <w:tc>
          <w:tcPr>
            <w:tcW w:w="25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OWNER / TIMING</w:t>
            </w:r>
          </w:p>
        </w:tc>
      </w:tr>
      <w:tr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Leadership</w:t>
            </w:r>
          </w:p>
        </w:tc>
        <w:tc>
          <w:tcPr>
            <w:tcW w:w="56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[Strategy / investment reviews]</w:t>
            </w:r>
          </w:p>
        </w:tc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2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Employees</w:t>
            </w:r>
          </w:p>
        </w:tc>
        <w:tc>
          <w:tcPr>
            <w:tcW w:w="56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[Onboarding / town halls / planning]</w:t>
            </w:r>
          </w:p>
        </w:tc>
        <w:tc>
          <w:tcPr>
            <w:tcW w:w="2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External</w:t>
            </w:r>
          </w:p>
        </w:tc>
        <w:tc>
          <w:tcPr>
            <w:tcW w:w="56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[Website / proposals / brand materials]</w:t>
            </w:r>
          </w:p>
        </w:tc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10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FINAL CHECKLIST</w:t>
            </w:r>
          </w:p>
        </w:tc>
      </w:tr>
    </w:tbl>
    <w:tbl>
      <w:tblPr>
        <w:tblW w:w="10600" w:type="dxa"/>
        <w:tblLayout w:type="fixed"/>
      </w:tblPr>
      <w:tblGrid>
        <w:gridCol w:w="5300"/>
        <w:gridCol w:w="5300"/>
      </w:tblGrid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statement describes a future, not today's activities.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Key words have a shared meaning among leaders.</w:t>
            </w:r>
          </w:p>
        </w:tc>
      </w:tr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wording is distinctive enough to guide choices.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vision is reflected in strategy, not only communications.</w:t>
            </w:r>
          </w:p>
        </w:tc>
      </w:tr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A review trigger and owner are defined.</w:t>
            </w:r>
          </w:p>
        </w:tc>
        <w:tc>
          <w:tcPr>
            <w:tcW w:w="5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FFFFFF"/>
                <w:sz w:val="12"/>
                <w:szCs w:val="12"/>
              </w:rPr>
              <w:t xml:space="preserve"/>
            </w:r>
          </w:p>
        </w:tc>
      </w:tr>
    </w:tbl>
    <w:sectPr>
      <w:pgSz w:w="11906" w:h="16838"/>
      <w:pgMar w:top="500" w:right="600" w:bottom="500" w:left="600" w:header="250" w:footer="25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8"/>
        <w:color w:val="28343F"/>
      </w:rPr>
    </w:rPrDefault>
    <w:pPrDefault>
      <w:pPr>
        <w:spacing w:after="45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>
  <dc:title>Business Vision Statement Template</dc:title>
  <dc:creator>FreeStatementTemplates.com</dc:creator>
</cp:coreProperties>
</file>